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4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0" w:afterAutospacing="0" w:line="400"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绵阳机场（集团）有限公司</w:t>
      </w:r>
    </w:p>
    <w:p w14:paraId="3E59C6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25" w:afterLines="200" w:afterAutospacing="0" w:line="400"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强电系统改造工程施工图审查服务采购询价公告</w:t>
      </w:r>
    </w:p>
    <w:p w14:paraId="5A83858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本项目经由</w:t>
      </w:r>
      <w:r>
        <w:rPr>
          <w:rFonts w:hint="eastAsia" w:ascii="宋体" w:hAnsi="宋体" w:eastAsia="宋体" w:cs="宋体"/>
          <w:bCs/>
          <w:color w:val="auto"/>
          <w:kern w:val="2"/>
          <w:sz w:val="24"/>
          <w:szCs w:val="24"/>
          <w:u w:val="single"/>
          <w:lang w:val="en-US" w:eastAsia="zh-CN" w:bidi="ar-SA"/>
        </w:rPr>
        <w:t>绵阳机场（集团）有限公司</w:t>
      </w:r>
      <w:r>
        <w:rPr>
          <w:rFonts w:hint="eastAsia" w:ascii="宋体" w:hAnsi="宋体" w:eastAsia="宋体" w:cs="宋体"/>
          <w:bCs/>
          <w:color w:val="auto"/>
          <w:kern w:val="2"/>
          <w:sz w:val="24"/>
          <w:szCs w:val="24"/>
          <w:lang w:val="en-US" w:eastAsia="zh-CN" w:bidi="ar-SA"/>
        </w:rPr>
        <w:t>批准实施，现通过</w:t>
      </w:r>
      <w:r>
        <w:rPr>
          <w:rFonts w:hint="eastAsia" w:ascii="宋体" w:hAnsi="宋体" w:eastAsia="宋体" w:cs="宋体"/>
          <w:bCs/>
          <w:color w:val="auto"/>
          <w:kern w:val="2"/>
          <w:sz w:val="24"/>
          <w:szCs w:val="24"/>
          <w:u w:val="single"/>
          <w:lang w:val="en-US" w:eastAsia="zh-CN" w:bidi="ar-SA"/>
        </w:rPr>
        <w:t>公开询价方式</w:t>
      </w:r>
      <w:r>
        <w:rPr>
          <w:rFonts w:hint="eastAsia" w:ascii="宋体" w:hAnsi="宋体" w:eastAsia="宋体" w:cs="宋体"/>
          <w:bCs/>
          <w:color w:val="auto"/>
          <w:kern w:val="2"/>
          <w:sz w:val="24"/>
          <w:szCs w:val="24"/>
          <w:lang w:val="en-US" w:eastAsia="zh-CN" w:bidi="ar-SA"/>
        </w:rPr>
        <w:t>选择和确定中选人，诚邀符合资格条件的潜在申请人参与本项目的询价。</w:t>
      </w:r>
    </w:p>
    <w:p w14:paraId="7E782FBD">
      <w:pPr>
        <w:pStyle w:val="3"/>
        <w:keepNext w:val="0"/>
        <w:keepLines w:val="0"/>
        <w:pageBreakBefore w:val="0"/>
        <w:widowControl w:val="0"/>
        <w:numPr>
          <w:ilvl w:val="0"/>
          <w:numId w:val="2"/>
        </w:numPr>
        <w:kinsoku/>
        <w:overflowPunct/>
        <w:topLinePunct w:val="0"/>
        <w:autoSpaceDE/>
        <w:autoSpaceDN/>
        <w:bidi w:val="0"/>
        <w:adjustRightInd/>
        <w:snapToGrid/>
        <w:spacing w:beforeLines="0" w:afterLines="0" w:line="400" w:lineRule="exact"/>
        <w:ind w:left="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询价项目概况</w:t>
      </w:r>
    </w:p>
    <w:tbl>
      <w:tblPr>
        <w:tblStyle w:val="12"/>
        <w:tblpPr w:leftFromText="180" w:rightFromText="180" w:vertAnchor="text" w:horzAnchor="page" w:tblpX="1597" w:tblpY="275"/>
        <w:tblOverlap w:val="never"/>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69"/>
        <w:gridCol w:w="6826"/>
      </w:tblGrid>
      <w:tr w14:paraId="060F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F68D09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采购人</w:t>
            </w:r>
          </w:p>
        </w:tc>
        <w:tc>
          <w:tcPr>
            <w:tcW w:w="6826" w:type="dxa"/>
            <w:tcBorders>
              <w:top w:val="single" w:color="000000"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1E21E7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绵阳机场（集团）有限公司</w:t>
            </w:r>
          </w:p>
        </w:tc>
      </w:tr>
      <w:tr w14:paraId="3C3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18D2A5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项目名称</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4543BA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绵阳机场强电系统改造工程施工图审查服务采购</w:t>
            </w:r>
          </w:p>
        </w:tc>
      </w:tr>
      <w:tr w14:paraId="4E03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E2F36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项目编号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C68A1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MYJCZC2026-033</w:t>
            </w:r>
          </w:p>
        </w:tc>
      </w:tr>
      <w:tr w14:paraId="2E09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78D3BA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强电系统改造工程</w:t>
            </w:r>
          </w:p>
          <w:p w14:paraId="6B6BAAC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概况</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F3D492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绵阳机场强电系统进行改造升级，预计总投资1,203万元。包括10千伏高压电力设备、低压电力设备、电力综合自动化系统、增加T1航站楼和T2航站楼直流屏各1套，消防七氟丙烷灭火系统等。</w:t>
            </w:r>
          </w:p>
        </w:tc>
      </w:tr>
      <w:tr w14:paraId="4420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B05C99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项目内容</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38C5505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绵阳机场强电系统改造工程进行施工图审查服务</w:t>
            </w:r>
          </w:p>
        </w:tc>
      </w:tr>
      <w:tr w14:paraId="6127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E15FC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控制价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5E6D18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13,470.00元</w:t>
            </w:r>
          </w:p>
        </w:tc>
      </w:tr>
      <w:tr w14:paraId="5759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A1A5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工作期限</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0B0AA0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自合同签订生效之日起15日内提交合格成果文件</w:t>
            </w:r>
          </w:p>
        </w:tc>
      </w:tr>
      <w:tr w14:paraId="5A35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4A8A18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项目资金</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12A41EC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企业自筹，已落实。</w:t>
            </w:r>
          </w:p>
        </w:tc>
      </w:tr>
    </w:tbl>
    <w:p w14:paraId="04AFAEE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二、资格要求</w:t>
      </w:r>
    </w:p>
    <w:p w14:paraId="774D1064">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（一）一般要求</w:t>
      </w:r>
    </w:p>
    <w:p w14:paraId="046CCD6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报价人必须是按照国家法律法规设立的，并在中国注册的，具有独立法人地位的服务商。（提供有效的《营业执照》副本复印件并加盖单位公章，其所投服务类别应在其营业执照经营范围内）</w:t>
      </w:r>
    </w:p>
    <w:p w14:paraId="689F3DE7">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（二）业绩要求</w:t>
      </w:r>
    </w:p>
    <w:p w14:paraId="70DF3A1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caps w:val="0"/>
          <w:color w:val="333333"/>
          <w:spacing w:val="0"/>
          <w:sz w:val="24"/>
          <w:szCs w:val="24"/>
          <w:highlight w:val="none"/>
          <w:shd w:val="clear" w:fill="FFFFFF"/>
          <w:lang w:val="en-US" w:eastAsia="zh-CN"/>
        </w:rPr>
        <w:t>2023年1月1日至今，至少独立完成1个项目总投资不低于1200万元的项目施工图审查服务业绩。</w:t>
      </w:r>
      <w:r>
        <w:rPr>
          <w:rFonts w:hint="eastAsia" w:ascii="宋体" w:hAnsi="宋体" w:eastAsia="宋体" w:cs="宋体"/>
          <w:b w:val="0"/>
          <w:bCs/>
          <w:i w:val="0"/>
          <w:caps w:val="0"/>
          <w:color w:val="333333"/>
          <w:spacing w:val="0"/>
          <w:sz w:val="24"/>
          <w:szCs w:val="24"/>
          <w:highlight w:val="none"/>
          <w:shd w:val="clear" w:fill="FFFFFF"/>
          <w:lang w:eastAsia="zh-CN"/>
        </w:rPr>
        <w:t>（提供合同复印件</w:t>
      </w:r>
      <w:r>
        <w:rPr>
          <w:rFonts w:hint="eastAsia" w:ascii="宋体" w:hAnsi="宋体" w:eastAsia="宋体" w:cs="宋体"/>
          <w:b w:val="0"/>
          <w:bCs/>
          <w:i w:val="0"/>
          <w:caps w:val="0"/>
          <w:color w:val="333333"/>
          <w:spacing w:val="0"/>
          <w:sz w:val="24"/>
          <w:szCs w:val="24"/>
          <w:highlight w:val="none"/>
          <w:shd w:val="clear" w:fill="FFFFFF"/>
          <w:lang w:val="en-US" w:eastAsia="zh-CN"/>
        </w:rPr>
        <w:t>及相关证明材料</w:t>
      </w:r>
      <w:r>
        <w:rPr>
          <w:rFonts w:hint="eastAsia" w:ascii="宋体" w:hAnsi="宋体" w:eastAsia="宋体" w:cs="宋体"/>
          <w:b w:val="0"/>
          <w:bCs/>
          <w:color w:val="auto"/>
          <w:kern w:val="2"/>
          <w:sz w:val="24"/>
          <w:szCs w:val="24"/>
          <w:highlight w:val="none"/>
          <w:lang w:val="en-US" w:eastAsia="zh-CN" w:bidi="ar-SA"/>
        </w:rPr>
        <w:t>并加盖单位公章</w:t>
      </w:r>
      <w:r>
        <w:rPr>
          <w:rFonts w:hint="eastAsia" w:ascii="宋体" w:hAnsi="宋体" w:eastAsia="宋体" w:cs="宋体"/>
          <w:b w:val="0"/>
          <w:bCs/>
          <w:i w:val="0"/>
          <w:caps w:val="0"/>
          <w:color w:val="333333"/>
          <w:spacing w:val="0"/>
          <w:sz w:val="24"/>
          <w:szCs w:val="24"/>
          <w:highlight w:val="none"/>
          <w:shd w:val="clear" w:fill="FFFFFF"/>
          <w:lang w:eastAsia="zh-CN"/>
        </w:rPr>
        <w:t>）</w:t>
      </w:r>
    </w:p>
    <w:p w14:paraId="09F016E8">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（三）资质要求</w:t>
      </w:r>
    </w:p>
    <w:p w14:paraId="53CA5F7E">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 w:val="0"/>
          <w:bCs/>
          <w:i w:val="0"/>
          <w:caps w:val="0"/>
          <w:color w:val="333333"/>
          <w:spacing w:val="0"/>
          <w:sz w:val="24"/>
          <w:szCs w:val="24"/>
          <w:highlight w:val="none"/>
          <w:shd w:val="clear" w:fill="FFFFFF"/>
          <w:lang w:val="en-US" w:eastAsia="zh-CN"/>
        </w:rPr>
      </w:pPr>
      <w:r>
        <w:rPr>
          <w:rFonts w:hint="eastAsia" w:ascii="宋体" w:hAnsi="宋体" w:eastAsia="宋体" w:cs="宋体"/>
          <w:b w:val="0"/>
          <w:bCs/>
          <w:i w:val="0"/>
          <w:caps w:val="0"/>
          <w:color w:val="333333"/>
          <w:spacing w:val="0"/>
          <w:sz w:val="24"/>
          <w:szCs w:val="24"/>
          <w:highlight w:val="none"/>
          <w:shd w:val="clear" w:fill="FFFFFF"/>
          <w:lang w:val="en-US" w:eastAsia="zh-CN"/>
        </w:rPr>
        <w:t>报价人具有行政主管部门认定的房屋建筑施工图审查一类机构资质。</w:t>
      </w:r>
      <w:r>
        <w:rPr>
          <w:rFonts w:hint="eastAsia" w:ascii="宋体" w:hAnsi="宋体" w:eastAsia="宋体" w:cs="宋体"/>
          <w:b w:val="0"/>
          <w:bCs/>
          <w:i w:val="0"/>
          <w:caps w:val="0"/>
          <w:color w:val="333333"/>
          <w:spacing w:val="0"/>
          <w:sz w:val="24"/>
          <w:szCs w:val="24"/>
          <w:highlight w:val="none"/>
          <w:shd w:val="clear" w:fill="FFFFFF"/>
          <w:lang w:eastAsia="zh-CN"/>
        </w:rPr>
        <w:t>（提供资质</w:t>
      </w:r>
      <w:r>
        <w:rPr>
          <w:rFonts w:hint="eastAsia" w:ascii="宋体" w:hAnsi="宋体" w:eastAsia="宋体" w:cs="宋体"/>
          <w:b w:val="0"/>
          <w:bCs/>
          <w:i w:val="0"/>
          <w:caps w:val="0"/>
          <w:color w:val="333333"/>
          <w:spacing w:val="0"/>
          <w:sz w:val="24"/>
          <w:szCs w:val="24"/>
          <w:highlight w:val="none"/>
          <w:shd w:val="clear" w:fill="FFFFFF"/>
          <w:lang w:val="en-US" w:eastAsia="zh-CN"/>
        </w:rPr>
        <w:t>证书</w:t>
      </w:r>
      <w:r>
        <w:rPr>
          <w:rFonts w:hint="eastAsia" w:ascii="宋体" w:hAnsi="宋体" w:eastAsia="宋体" w:cs="宋体"/>
          <w:b w:val="0"/>
          <w:bCs/>
          <w:i w:val="0"/>
          <w:caps w:val="0"/>
          <w:color w:val="333333"/>
          <w:spacing w:val="0"/>
          <w:sz w:val="24"/>
          <w:szCs w:val="24"/>
          <w:highlight w:val="none"/>
          <w:shd w:val="clear" w:fill="FFFFFF"/>
          <w:lang w:eastAsia="zh-CN"/>
        </w:rPr>
        <w:t>复印件</w:t>
      </w:r>
      <w:r>
        <w:rPr>
          <w:rFonts w:hint="eastAsia" w:ascii="宋体" w:hAnsi="宋体" w:eastAsia="宋体" w:cs="宋体"/>
          <w:b w:val="0"/>
          <w:bCs/>
          <w:color w:val="auto"/>
          <w:kern w:val="2"/>
          <w:sz w:val="24"/>
          <w:szCs w:val="24"/>
          <w:highlight w:val="none"/>
          <w:lang w:val="en-US" w:eastAsia="zh-CN" w:bidi="ar-SA"/>
        </w:rPr>
        <w:t>并加盖单位公章</w:t>
      </w:r>
      <w:r>
        <w:rPr>
          <w:rFonts w:hint="eastAsia" w:ascii="宋体" w:hAnsi="宋体" w:eastAsia="宋体" w:cs="宋体"/>
          <w:b w:val="0"/>
          <w:bCs/>
          <w:i w:val="0"/>
          <w:caps w:val="0"/>
          <w:color w:val="333333"/>
          <w:spacing w:val="0"/>
          <w:sz w:val="24"/>
          <w:szCs w:val="24"/>
          <w:highlight w:val="none"/>
          <w:shd w:val="clear" w:fill="FFFFFF"/>
          <w:lang w:eastAsia="zh-CN"/>
        </w:rPr>
        <w:t>）</w:t>
      </w:r>
    </w:p>
    <w:p w14:paraId="219166BF">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（四）其他要求</w:t>
      </w:r>
    </w:p>
    <w:p w14:paraId="01CB215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333333"/>
          <w:spacing w:val="0"/>
          <w:sz w:val="24"/>
          <w:szCs w:val="24"/>
          <w:highlight w:val="none"/>
          <w:shd w:val="clear" w:fill="FFFFFF"/>
          <w:lang w:val="en-US" w:eastAsia="zh-CN"/>
        </w:rPr>
      </w:pPr>
      <w:r>
        <w:rPr>
          <w:rFonts w:hint="eastAsia" w:ascii="宋体" w:hAnsi="宋体" w:eastAsia="宋体" w:cs="宋体"/>
          <w:i w:val="0"/>
          <w:caps w:val="0"/>
          <w:color w:val="333333"/>
          <w:spacing w:val="0"/>
          <w:sz w:val="24"/>
          <w:szCs w:val="24"/>
          <w:highlight w:val="none"/>
          <w:shd w:val="clear" w:fill="FFFFFF"/>
          <w:lang w:val="en-US" w:eastAsia="zh-CN"/>
        </w:rPr>
        <w:t>1.报价人没有处于被责令停业，财产被接管、冻结，破产状态；报价人未被列为失信被执行人。（提供承诺函并加盖单位公章，格式自拟）</w:t>
      </w:r>
    </w:p>
    <w:p w14:paraId="2D4C34C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333333"/>
          <w:spacing w:val="0"/>
          <w:sz w:val="24"/>
          <w:szCs w:val="24"/>
          <w:highlight w:val="none"/>
          <w:shd w:val="clear" w:fill="FFFFFF"/>
          <w:lang w:val="en-US" w:eastAsia="zh-CN"/>
        </w:rPr>
      </w:pPr>
      <w:r>
        <w:rPr>
          <w:rFonts w:hint="eastAsia" w:ascii="宋体" w:hAnsi="宋体" w:eastAsia="宋体" w:cs="宋体"/>
          <w:i w:val="0"/>
          <w:caps w:val="0"/>
          <w:color w:val="333333"/>
          <w:spacing w:val="0"/>
          <w:sz w:val="24"/>
          <w:szCs w:val="24"/>
          <w:highlight w:val="none"/>
          <w:shd w:val="clear" w:fill="FFFFFF"/>
          <w:lang w:val="en-US" w:eastAsia="zh-CN"/>
        </w:rPr>
        <w:t>2.2023年1月1日至今，未因所供产品（或服务）的质量原因引起合同纠纷发生仲裁或诉讼事项。（提供声明并加盖单位公章，格式自拟）</w:t>
      </w:r>
    </w:p>
    <w:p w14:paraId="1C2232BE">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i w:val="0"/>
          <w:caps w:val="0"/>
          <w:color w:val="333333"/>
          <w:spacing w:val="0"/>
          <w:sz w:val="24"/>
          <w:szCs w:val="24"/>
          <w:shd w:val="clear" w:fill="FFFFFF"/>
          <w:lang w:val="en-US" w:eastAsia="zh-CN"/>
        </w:rPr>
        <w:t>3.</w:t>
      </w:r>
      <w:r>
        <w:rPr>
          <w:rFonts w:hint="eastAsia" w:ascii="宋体" w:hAnsi="宋体" w:eastAsia="宋体" w:cs="宋体"/>
          <w:i w:val="0"/>
          <w:caps w:val="0"/>
          <w:color w:val="333333"/>
          <w:spacing w:val="0"/>
          <w:sz w:val="24"/>
          <w:szCs w:val="24"/>
          <w:shd w:val="clear" w:fill="FFFFFF"/>
          <w:lang w:eastAsia="zh-CN"/>
        </w:rPr>
        <w:t>报价人</w:t>
      </w:r>
      <w:r>
        <w:rPr>
          <w:rFonts w:hint="eastAsia" w:ascii="宋体" w:hAnsi="宋体" w:eastAsia="宋体" w:cs="宋体"/>
          <w:i w:val="0"/>
          <w:caps w:val="0"/>
          <w:color w:val="333333"/>
          <w:spacing w:val="0"/>
          <w:sz w:val="24"/>
          <w:szCs w:val="24"/>
          <w:shd w:val="clear" w:fill="FFFFFF"/>
        </w:rPr>
        <w:t>法定代表人（或负责人）为同一人或者存在控股、管理关系的不同单位，不得参加报价，否则全部取消资格。</w:t>
      </w:r>
    </w:p>
    <w:p w14:paraId="137DBB5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4.本项目不接受联合体参加报价。</w:t>
      </w:r>
    </w:p>
    <w:p w14:paraId="75862C2A">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三、报价要求</w:t>
      </w:r>
    </w:p>
    <w:p w14:paraId="4D558BF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本项目报价为一次报价，</w:t>
      </w:r>
      <w:r>
        <w:rPr>
          <w:rFonts w:hint="eastAsia" w:ascii="宋体" w:hAnsi="宋体" w:eastAsia="宋体" w:cs="宋体"/>
          <w:b w:val="0"/>
          <w:bCs w:val="0"/>
          <w:color w:val="auto"/>
          <w:sz w:val="24"/>
          <w:szCs w:val="24"/>
          <w:highlight w:val="none"/>
          <w:u w:val="none"/>
          <w:lang w:val="en-US" w:eastAsia="zh-CN"/>
        </w:rPr>
        <w:t>价格为包干价</w:t>
      </w:r>
      <w:r>
        <w:rPr>
          <w:rFonts w:hint="eastAsia" w:ascii="宋体" w:hAnsi="宋体" w:eastAsia="宋体" w:cs="宋体"/>
          <w:i w:val="0"/>
          <w:caps w:val="0"/>
          <w:color w:val="333333"/>
          <w:spacing w:val="0"/>
          <w:kern w:val="0"/>
          <w:sz w:val="24"/>
          <w:szCs w:val="24"/>
          <w:shd w:val="clear" w:fill="FFFFFF"/>
          <w:lang w:val="en-US" w:eastAsia="zh-CN" w:bidi="ar"/>
        </w:rPr>
        <w:t>。</w:t>
      </w:r>
      <w:r>
        <w:rPr>
          <w:rFonts w:hint="eastAsia" w:ascii="宋体" w:hAnsi="宋体" w:eastAsia="宋体" w:cs="宋体"/>
          <w:b w:val="0"/>
          <w:bCs w:val="0"/>
          <w:color w:val="auto"/>
          <w:sz w:val="24"/>
          <w:szCs w:val="24"/>
          <w:highlight w:val="none"/>
          <w:u w:val="none"/>
          <w:lang w:val="en-US" w:eastAsia="zh-CN"/>
        </w:rPr>
        <w:t>一次报价不能超过控制价，</w:t>
      </w:r>
      <w:r>
        <w:rPr>
          <w:rFonts w:hint="eastAsia" w:ascii="宋体" w:hAnsi="宋体" w:eastAsia="宋体" w:cs="宋体"/>
          <w:b w:val="0"/>
          <w:bCs w:val="0"/>
          <w:color w:val="auto"/>
          <w:kern w:val="2"/>
          <w:sz w:val="24"/>
          <w:szCs w:val="24"/>
          <w:highlight w:val="none"/>
          <w:u w:val="none"/>
          <w:lang w:val="en-US" w:eastAsia="zh-CN" w:bidi="ar-SA"/>
        </w:rPr>
        <w:t>报价</w:t>
      </w:r>
      <w:r>
        <w:rPr>
          <w:rFonts w:hint="eastAsia" w:ascii="宋体" w:hAnsi="宋体" w:eastAsia="宋体" w:cs="宋体"/>
          <w:b w:val="0"/>
          <w:bCs w:val="0"/>
          <w:color w:val="auto"/>
          <w:sz w:val="24"/>
          <w:szCs w:val="24"/>
          <w:highlight w:val="none"/>
          <w:u w:val="none"/>
          <w:lang w:val="en-US" w:eastAsia="zh-CN"/>
        </w:rPr>
        <w:t>包含但不限于成果文件提交、人员差旅、税金等一切费用。</w:t>
      </w:r>
    </w:p>
    <w:p w14:paraId="06BA8DA8">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四、报价文件</w:t>
      </w:r>
    </w:p>
    <w:p w14:paraId="768C664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详见附件1《报价文件格式要求》，报价文件需严格按附件1格式内容编制报价文件，若报价文件出现附件1带★号项的内容缺失，则视为出现重大漏项，采购人将不予接受。</w:t>
      </w:r>
    </w:p>
    <w:p w14:paraId="2DC7E7CB">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五、报价文件投交截止时间及投交地点</w:t>
      </w:r>
    </w:p>
    <w:p w14:paraId="0E00C3E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（一）报价文件为纸质密封、密封处应加盖公章。</w:t>
      </w:r>
    </w:p>
    <w:p w14:paraId="4D209E8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（二）报价文件投交截止时间</w:t>
      </w:r>
      <w:r>
        <w:rPr>
          <w:rFonts w:hint="eastAsia" w:ascii="宋体" w:hAnsi="宋体" w:eastAsia="宋体" w:cs="宋体"/>
          <w:bCs/>
          <w:color w:val="auto"/>
          <w:kern w:val="2"/>
          <w:sz w:val="24"/>
          <w:szCs w:val="24"/>
          <w:highlight w:val="none"/>
          <w:lang w:val="en-US" w:eastAsia="zh-CN" w:bidi="ar-SA"/>
        </w:rPr>
        <w:t>：2026年4月22日14时</w:t>
      </w:r>
      <w:r>
        <w:rPr>
          <w:rFonts w:hint="eastAsia" w:ascii="宋体" w:hAnsi="宋体" w:eastAsia="宋体" w:cs="宋体"/>
          <w:bCs/>
          <w:color w:val="auto"/>
          <w:kern w:val="2"/>
          <w:sz w:val="24"/>
          <w:szCs w:val="24"/>
          <w:lang w:val="en-US" w:eastAsia="zh-CN" w:bidi="ar-SA"/>
        </w:rPr>
        <w:t>（询价截止时间）。</w:t>
      </w:r>
    </w:p>
    <w:p w14:paraId="4232CE5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（三）报价文件投交地点：绵阳机场（集团）有限公司招采中心 魏老师</w:t>
      </w:r>
      <w:r>
        <w:rPr>
          <w:rFonts w:hint="eastAsia" w:ascii="宋体" w:hAnsi="宋体" w:eastAsia="宋体" w:cs="宋体"/>
          <w:bCs/>
          <w:color w:val="auto"/>
          <w:kern w:val="2"/>
          <w:sz w:val="24"/>
          <w:szCs w:val="24"/>
          <w:highlight w:val="none"/>
          <w:lang w:val="en-US" w:eastAsia="zh-CN" w:bidi="ar-SA"/>
        </w:rPr>
        <w:t>（18881161617）收。</w:t>
      </w:r>
    </w:p>
    <w:p w14:paraId="605E383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（四）报价文件投交方式：现场或邮寄。</w:t>
      </w:r>
    </w:p>
    <w:p w14:paraId="716616B3">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报价文件必须在投交截止时间前送达，若逾期送达的，采购人不接受该报价文件。</w:t>
      </w:r>
    </w:p>
    <w:p w14:paraId="170003B8">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六、询价结果确定</w:t>
      </w:r>
    </w:p>
    <w:p w14:paraId="0E92A931">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（一）询价由采购人组织、纪委监督、相关部门评审。</w:t>
      </w:r>
    </w:p>
    <w:p w14:paraId="68EB777D">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sz w:val="24"/>
          <w:szCs w:val="24"/>
          <w:lang w:val="en-US" w:eastAsia="zh-CN"/>
        </w:rPr>
        <w:t>（二）询价时间</w:t>
      </w:r>
    </w:p>
    <w:p w14:paraId="2F6EEC44">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2026</w:t>
      </w:r>
      <w:r>
        <w:rPr>
          <w:rFonts w:hint="eastAsia" w:ascii="宋体" w:hAnsi="宋体" w:eastAsia="宋体" w:cs="宋体"/>
          <w:bCs/>
          <w:color w:val="auto"/>
          <w:kern w:val="2"/>
          <w:sz w:val="24"/>
          <w:szCs w:val="24"/>
          <w:highlight w:val="none"/>
          <w:lang w:val="en-US" w:eastAsia="zh-CN" w:bidi="ar-SA"/>
        </w:rPr>
        <w:t>年4月17日09时至2026年4月21日17时</w:t>
      </w:r>
      <w:r>
        <w:rPr>
          <w:rFonts w:hint="eastAsia" w:ascii="宋体" w:hAnsi="宋体" w:eastAsia="宋体" w:cs="宋体"/>
          <w:bCs/>
          <w:color w:val="auto"/>
          <w:kern w:val="2"/>
          <w:sz w:val="24"/>
          <w:szCs w:val="24"/>
          <w:lang w:val="en-US" w:eastAsia="zh-CN" w:bidi="ar-SA"/>
        </w:rPr>
        <w:t>截止（5个自然日），请各报价人保持电话畅通，采购人若有疑问通过电话联系进行确认无法接通的，自行承担后果。</w:t>
      </w:r>
    </w:p>
    <w:p w14:paraId="0A85220F">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（三）报价方式及选定原则</w:t>
      </w:r>
    </w:p>
    <w:p w14:paraId="16E85E0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lang w:val="en-US" w:eastAsia="zh-CN" w:bidi="ar-SA"/>
        </w:rPr>
        <w:t>1.报价方式：一次报价，报价函中报价即为本采购标的物结算价(固定价)，请报价人结合自身及项目情况审慎报价。</w:t>
      </w:r>
    </w:p>
    <w:p w14:paraId="72ABADA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2.选定原则：</w:t>
      </w:r>
      <w:r>
        <w:rPr>
          <w:rFonts w:hint="eastAsia" w:ascii="宋体" w:hAnsi="宋体" w:eastAsia="宋体" w:cs="宋体"/>
          <w:bCs/>
          <w:color w:val="auto"/>
          <w:kern w:val="2"/>
          <w:sz w:val="24"/>
          <w:szCs w:val="24"/>
          <w:lang w:val="en-US" w:eastAsia="zh-CN" w:bidi="ar-SA"/>
        </w:rPr>
        <w:t>报价人以控制价为限，（不含税）报价最低者为中选候选人。</w:t>
      </w:r>
    </w:p>
    <w:p w14:paraId="33E692F7">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（四）报价文件评审（报价人代表无需到场）</w:t>
      </w:r>
    </w:p>
    <w:p w14:paraId="5A3C39D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1.采购人对报价文件进行审查，同时符合满足本询价公告“二、资格要求”、附件1《报价文件格式要求》、附件2《报价函(模板)》视为通过，三项中任一项不满足视为不通过，报价不予接受。采购人对各单位（不含税）报价由低到高进行排序(排名)，选取（不含税）报价排名第一的报价人作为本项目中选候选人，若有两家及以上报价人并列第一，采购人有权要求对应报价人在限定时间40分钟内重新提供加盖单位公章的报价函原件扫描件进行再次报价，直至选出唯一的中选候选人。</w:t>
      </w:r>
    </w:p>
    <w:p w14:paraId="15F2A953">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最终报价完成后，评审小组认为报价人的最后报价明显低于其他通过符合性审查服务商的最后报价，有可能影响服务质量或者不能诚信履约的，该报价人应在评审小组规定的时间内提供书面说明，必要时提交相关证明材料(提交的文件资料需加盖公章)。报价人不能证明其报价合理性或者未在评审小组规定时限内提供书面证明材料，评审小组将其报价作为无效申请文件处理。提交时间由评审小组视情况而定。</w:t>
      </w:r>
    </w:p>
    <w:p w14:paraId="340386D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3.询价结果经采购人内部程序审批通过，候选服务商被确定为正式服务商。</w:t>
      </w:r>
    </w:p>
    <w:p w14:paraId="5C5440D5">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七、公告发布媒介</w:t>
      </w:r>
    </w:p>
    <w:p w14:paraId="5968EC5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本询价公告及附件、最终中选结果发布于绵阳机场（集团）有限公司官方网站（http://www.mianyangairport.com/）</w:t>
      </w:r>
    </w:p>
    <w:p w14:paraId="78ED0275">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八、联系方式</w:t>
      </w:r>
    </w:p>
    <w:p w14:paraId="461ECE1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 购 人：绵阳机场（集团）有限公司</w:t>
      </w:r>
    </w:p>
    <w:p w14:paraId="440BDDA7">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地    址：绵阳市经开区机场东路6号</w:t>
      </w:r>
    </w:p>
    <w:p w14:paraId="22B949B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邮    编：621000</w:t>
      </w:r>
    </w:p>
    <w:p w14:paraId="12BB52C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 系 人：魏老师</w:t>
      </w:r>
    </w:p>
    <w:p w14:paraId="020AB90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联系电话：0816-2734263</w:t>
      </w:r>
    </w:p>
    <w:p w14:paraId="7D8D57F3">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right"/>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lang w:val="en-US" w:eastAsia="zh-CN" w:bidi="ar-SA"/>
        </w:rPr>
        <w:t xml:space="preserve">                    2026</w:t>
      </w:r>
      <w:r>
        <w:rPr>
          <w:rFonts w:hint="eastAsia" w:ascii="宋体" w:hAnsi="宋体" w:eastAsia="宋体" w:cs="宋体"/>
          <w:bCs/>
          <w:color w:val="auto"/>
          <w:kern w:val="2"/>
          <w:sz w:val="24"/>
          <w:szCs w:val="24"/>
          <w:highlight w:val="none"/>
          <w:lang w:val="en-US" w:eastAsia="zh-CN" w:bidi="ar-SA"/>
        </w:rPr>
        <w:t>年4月16日</w:t>
      </w:r>
    </w:p>
    <w:p w14:paraId="16ED1D91">
      <w:pPr>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72BF442A">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  报价文件格式要求</w:t>
      </w:r>
    </w:p>
    <w:p w14:paraId="68AFB54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400"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的询价公告及相关资料。经研究，我方报价为</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元，并遵照询价公告（含附件）提出的各项规定和要求实施本项目。</w:t>
      </w:r>
    </w:p>
    <w:p w14:paraId="0223A4B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2.上述报价包含：此价格为固定包干价，包含但不限于成果文件提交、人员差旅、税金等一切费用。</w:t>
      </w:r>
    </w:p>
    <w:p w14:paraId="21FF031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4.时限：如果我单位中选，我方将保证在自合同签订生效之日起</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5.付款方式及条件：一次性支付。报价人提供经采购人认可的施工图审查报告，并向采购人开具真实合法的足额增值税专用发票，采购人按照支付流程完善审批后支付费用。</w:t>
      </w:r>
    </w:p>
    <w:p w14:paraId="0962EEC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8.报价有效期：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07DA620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3A8E4D4D">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right"/>
        <w:rPr>
          <w:rFonts w:hint="eastAsia" w:ascii="宋体" w:hAnsi="宋体" w:eastAsia="宋体" w:cs="宋体"/>
          <w:color w:val="FF0000"/>
          <w:sz w:val="24"/>
          <w:szCs w:val="24"/>
          <w:lang w:val="zh-CN" w:eastAsia="zh-CN"/>
        </w:rPr>
      </w:pPr>
      <w:r>
        <w:rPr>
          <w:rFonts w:hint="eastAsia" w:ascii="宋体" w:hAnsi="宋体" w:eastAsia="宋体" w:cs="宋体"/>
          <w:bCs/>
          <w:color w:val="auto"/>
          <w:kern w:val="2"/>
          <w:sz w:val="24"/>
          <w:szCs w:val="24"/>
          <w:lang w:val="en-US" w:eastAsia="zh-CN" w:bidi="ar-SA"/>
        </w:rPr>
        <w:t xml:space="preserve">时间：  年  </w:t>
      </w:r>
      <w:bookmarkStart w:id="0" w:name="_GoBack"/>
      <w:r>
        <w:rPr>
          <w:rFonts w:hint="eastAsia" w:ascii="宋体" w:hAnsi="宋体" w:eastAsia="宋体" w:cs="宋体"/>
          <w:bCs/>
          <w:color w:val="auto"/>
          <w:kern w:val="2"/>
          <w:sz w:val="24"/>
          <w:szCs w:val="24"/>
          <w:lang w:val="en-US" w:eastAsia="zh-CN" w:bidi="ar-SA"/>
        </w:rPr>
        <w:t>月</w:t>
      </w:r>
      <w:bookmarkEnd w:id="0"/>
      <w:r>
        <w:rPr>
          <w:rFonts w:hint="eastAsia" w:ascii="宋体" w:hAnsi="宋体" w:eastAsia="宋体" w:cs="宋体"/>
          <w:bCs/>
          <w:color w:val="auto"/>
          <w:kern w:val="2"/>
          <w:sz w:val="24"/>
          <w:szCs w:val="24"/>
          <w:lang w:val="en-US" w:eastAsia="zh-CN" w:bidi="ar-SA"/>
        </w:rPr>
        <w:t xml:space="preserve">  日</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DE2CD"/>
    <w:multiLevelType w:val="singleLevel"/>
    <w:tmpl w:val="B9DDE2CD"/>
    <w:lvl w:ilvl="0" w:tentative="0">
      <w:start w:val="1"/>
      <w:numFmt w:val="chineseCounting"/>
      <w:suff w:val="nothing"/>
      <w:lvlText w:val="%1、"/>
      <w:lvlJc w:val="left"/>
      <w:pPr>
        <w:ind w:left="-15"/>
      </w:pPr>
      <w:rPr>
        <w:rFonts w:hint="eastAsia"/>
      </w:rPr>
    </w:lvl>
  </w:abstractNum>
  <w:abstractNum w:abstractNumId="1">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0EE3F60"/>
    <w:rsid w:val="011473B7"/>
    <w:rsid w:val="01401246"/>
    <w:rsid w:val="015A0ECA"/>
    <w:rsid w:val="01626374"/>
    <w:rsid w:val="0182657E"/>
    <w:rsid w:val="018E5D2F"/>
    <w:rsid w:val="01CC3A29"/>
    <w:rsid w:val="01E054EB"/>
    <w:rsid w:val="01E274B5"/>
    <w:rsid w:val="01F176F8"/>
    <w:rsid w:val="01F753C4"/>
    <w:rsid w:val="02026D6F"/>
    <w:rsid w:val="02073CC3"/>
    <w:rsid w:val="021F7DC1"/>
    <w:rsid w:val="024737BC"/>
    <w:rsid w:val="02AB3D4B"/>
    <w:rsid w:val="02C31095"/>
    <w:rsid w:val="030376E3"/>
    <w:rsid w:val="030B6598"/>
    <w:rsid w:val="031127A0"/>
    <w:rsid w:val="0328539C"/>
    <w:rsid w:val="03443B6E"/>
    <w:rsid w:val="035370AE"/>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E3768"/>
    <w:rsid w:val="06A74870"/>
    <w:rsid w:val="06B86A37"/>
    <w:rsid w:val="06F55743"/>
    <w:rsid w:val="06F85F55"/>
    <w:rsid w:val="0701218C"/>
    <w:rsid w:val="07283BBC"/>
    <w:rsid w:val="07434552"/>
    <w:rsid w:val="07691137"/>
    <w:rsid w:val="077E3859"/>
    <w:rsid w:val="078C04BA"/>
    <w:rsid w:val="07BE5114"/>
    <w:rsid w:val="07D77821"/>
    <w:rsid w:val="07E03EA7"/>
    <w:rsid w:val="08183C31"/>
    <w:rsid w:val="085B58CB"/>
    <w:rsid w:val="09216B15"/>
    <w:rsid w:val="092B1742"/>
    <w:rsid w:val="09774B07"/>
    <w:rsid w:val="09936FAB"/>
    <w:rsid w:val="09B2776D"/>
    <w:rsid w:val="0A0B50CF"/>
    <w:rsid w:val="0A466107"/>
    <w:rsid w:val="0A620061"/>
    <w:rsid w:val="0A621193"/>
    <w:rsid w:val="0A800542"/>
    <w:rsid w:val="0A8F7AAE"/>
    <w:rsid w:val="0AC50DB3"/>
    <w:rsid w:val="0B181AB8"/>
    <w:rsid w:val="0B5605CC"/>
    <w:rsid w:val="0B927856"/>
    <w:rsid w:val="0BB974D9"/>
    <w:rsid w:val="0C577D7D"/>
    <w:rsid w:val="0C886128"/>
    <w:rsid w:val="0CA2678D"/>
    <w:rsid w:val="0CBB102F"/>
    <w:rsid w:val="0CC21F8B"/>
    <w:rsid w:val="0CDF2F6F"/>
    <w:rsid w:val="0D123874"/>
    <w:rsid w:val="0D2B61B4"/>
    <w:rsid w:val="0D2C5A88"/>
    <w:rsid w:val="0D403B3F"/>
    <w:rsid w:val="0D591029"/>
    <w:rsid w:val="0D5A51A5"/>
    <w:rsid w:val="0DCD726B"/>
    <w:rsid w:val="0DD57326"/>
    <w:rsid w:val="0E14260F"/>
    <w:rsid w:val="0E2350DD"/>
    <w:rsid w:val="0E3523E8"/>
    <w:rsid w:val="0E903615"/>
    <w:rsid w:val="0E947D89"/>
    <w:rsid w:val="0EDF7256"/>
    <w:rsid w:val="0F263171"/>
    <w:rsid w:val="0F7F45C1"/>
    <w:rsid w:val="0F96520F"/>
    <w:rsid w:val="10066A65"/>
    <w:rsid w:val="10484987"/>
    <w:rsid w:val="1052348A"/>
    <w:rsid w:val="107514F4"/>
    <w:rsid w:val="10AB4F16"/>
    <w:rsid w:val="10DB57FB"/>
    <w:rsid w:val="113B696F"/>
    <w:rsid w:val="116F4196"/>
    <w:rsid w:val="11BC5685"/>
    <w:rsid w:val="11C95F9C"/>
    <w:rsid w:val="11DF30C9"/>
    <w:rsid w:val="11E0130B"/>
    <w:rsid w:val="11F05777"/>
    <w:rsid w:val="1232769D"/>
    <w:rsid w:val="12665599"/>
    <w:rsid w:val="126F388C"/>
    <w:rsid w:val="12812445"/>
    <w:rsid w:val="12874E81"/>
    <w:rsid w:val="12955E7E"/>
    <w:rsid w:val="12B06D50"/>
    <w:rsid w:val="12C02EFB"/>
    <w:rsid w:val="12C624DB"/>
    <w:rsid w:val="12D417BD"/>
    <w:rsid w:val="13366387"/>
    <w:rsid w:val="134A0A16"/>
    <w:rsid w:val="137D5290"/>
    <w:rsid w:val="143516C6"/>
    <w:rsid w:val="143D057B"/>
    <w:rsid w:val="14E9433B"/>
    <w:rsid w:val="152F25BA"/>
    <w:rsid w:val="155618F4"/>
    <w:rsid w:val="15DF165B"/>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A1557C"/>
    <w:rsid w:val="18CB25F9"/>
    <w:rsid w:val="18DA3721"/>
    <w:rsid w:val="19185113"/>
    <w:rsid w:val="195A7712"/>
    <w:rsid w:val="196071E6"/>
    <w:rsid w:val="19FD3282"/>
    <w:rsid w:val="1A141D7E"/>
    <w:rsid w:val="1A1D1E6A"/>
    <w:rsid w:val="1A772A39"/>
    <w:rsid w:val="1AEB5933"/>
    <w:rsid w:val="1B140288"/>
    <w:rsid w:val="1B4346C9"/>
    <w:rsid w:val="1B972F0B"/>
    <w:rsid w:val="1BE0016A"/>
    <w:rsid w:val="1BE834C2"/>
    <w:rsid w:val="1BF105C9"/>
    <w:rsid w:val="1C0E117B"/>
    <w:rsid w:val="1C1D316C"/>
    <w:rsid w:val="1C436D54"/>
    <w:rsid w:val="1C4526C3"/>
    <w:rsid w:val="1C78399A"/>
    <w:rsid w:val="1CBB4733"/>
    <w:rsid w:val="1CC42A04"/>
    <w:rsid w:val="1D350989"/>
    <w:rsid w:val="1D4961E3"/>
    <w:rsid w:val="1D522291"/>
    <w:rsid w:val="1D796AC8"/>
    <w:rsid w:val="1D9531D6"/>
    <w:rsid w:val="1DCD5DCC"/>
    <w:rsid w:val="1DE33F41"/>
    <w:rsid w:val="1E0D7210"/>
    <w:rsid w:val="1E13466D"/>
    <w:rsid w:val="1E2702D2"/>
    <w:rsid w:val="1F2B2044"/>
    <w:rsid w:val="1FA23A2F"/>
    <w:rsid w:val="1FC646A6"/>
    <w:rsid w:val="1FF736E3"/>
    <w:rsid w:val="1FFB37C4"/>
    <w:rsid w:val="20C723D8"/>
    <w:rsid w:val="20C84D6C"/>
    <w:rsid w:val="212055EF"/>
    <w:rsid w:val="21E464DA"/>
    <w:rsid w:val="21E62252"/>
    <w:rsid w:val="21F91F85"/>
    <w:rsid w:val="22347461"/>
    <w:rsid w:val="224156DA"/>
    <w:rsid w:val="22B61C24"/>
    <w:rsid w:val="22C859E9"/>
    <w:rsid w:val="22DD18A7"/>
    <w:rsid w:val="23231471"/>
    <w:rsid w:val="23733FB9"/>
    <w:rsid w:val="237D0994"/>
    <w:rsid w:val="23D26F32"/>
    <w:rsid w:val="24315BC1"/>
    <w:rsid w:val="244A2F6C"/>
    <w:rsid w:val="244A6AC8"/>
    <w:rsid w:val="25657932"/>
    <w:rsid w:val="25675458"/>
    <w:rsid w:val="25ED0053"/>
    <w:rsid w:val="261439FA"/>
    <w:rsid w:val="261849A4"/>
    <w:rsid w:val="26265313"/>
    <w:rsid w:val="26282E39"/>
    <w:rsid w:val="268F61C9"/>
    <w:rsid w:val="26AE54B9"/>
    <w:rsid w:val="26D22DA5"/>
    <w:rsid w:val="274912B9"/>
    <w:rsid w:val="277D71B5"/>
    <w:rsid w:val="27D843EB"/>
    <w:rsid w:val="28B44E58"/>
    <w:rsid w:val="28C57065"/>
    <w:rsid w:val="28EF40E2"/>
    <w:rsid w:val="28FE60D3"/>
    <w:rsid w:val="293B0F05"/>
    <w:rsid w:val="29C410CB"/>
    <w:rsid w:val="2A31170C"/>
    <w:rsid w:val="2AA075C6"/>
    <w:rsid w:val="2ADE7F6A"/>
    <w:rsid w:val="2AE8528D"/>
    <w:rsid w:val="2B110340"/>
    <w:rsid w:val="2B2D723C"/>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450300"/>
    <w:rsid w:val="2E5429B5"/>
    <w:rsid w:val="2EB97240"/>
    <w:rsid w:val="2EBA749C"/>
    <w:rsid w:val="2EDC6E68"/>
    <w:rsid w:val="2F0A12CA"/>
    <w:rsid w:val="2F882B9B"/>
    <w:rsid w:val="2FB63264"/>
    <w:rsid w:val="2FFE250E"/>
    <w:rsid w:val="302A44C3"/>
    <w:rsid w:val="30A9101A"/>
    <w:rsid w:val="30AD58D6"/>
    <w:rsid w:val="30C145B6"/>
    <w:rsid w:val="313B4368"/>
    <w:rsid w:val="31453A15"/>
    <w:rsid w:val="316A07AA"/>
    <w:rsid w:val="31AF440F"/>
    <w:rsid w:val="31CC3212"/>
    <w:rsid w:val="32017F57"/>
    <w:rsid w:val="324041A2"/>
    <w:rsid w:val="32B049D1"/>
    <w:rsid w:val="32D83E39"/>
    <w:rsid w:val="32F17C0D"/>
    <w:rsid w:val="334F40FB"/>
    <w:rsid w:val="3364747B"/>
    <w:rsid w:val="33686F6B"/>
    <w:rsid w:val="33C323F3"/>
    <w:rsid w:val="33E169EA"/>
    <w:rsid w:val="33F86541"/>
    <w:rsid w:val="3409421F"/>
    <w:rsid w:val="34765817"/>
    <w:rsid w:val="34951FE2"/>
    <w:rsid w:val="34E86B4F"/>
    <w:rsid w:val="34F12A49"/>
    <w:rsid w:val="35154ED0"/>
    <w:rsid w:val="354D466A"/>
    <w:rsid w:val="35D94832"/>
    <w:rsid w:val="35FF3AF3"/>
    <w:rsid w:val="3600684C"/>
    <w:rsid w:val="361725B5"/>
    <w:rsid w:val="364A6DFC"/>
    <w:rsid w:val="364D738D"/>
    <w:rsid w:val="36BE3F56"/>
    <w:rsid w:val="371A4A20"/>
    <w:rsid w:val="37702892"/>
    <w:rsid w:val="37745D4D"/>
    <w:rsid w:val="377B5D41"/>
    <w:rsid w:val="37864EDA"/>
    <w:rsid w:val="380B4369"/>
    <w:rsid w:val="381C47C8"/>
    <w:rsid w:val="38431D54"/>
    <w:rsid w:val="38912AC0"/>
    <w:rsid w:val="390C65EA"/>
    <w:rsid w:val="39625E6E"/>
    <w:rsid w:val="39706133"/>
    <w:rsid w:val="399F5366"/>
    <w:rsid w:val="39D80355"/>
    <w:rsid w:val="3A555D6F"/>
    <w:rsid w:val="3A654204"/>
    <w:rsid w:val="3AAD7959"/>
    <w:rsid w:val="3AC21656"/>
    <w:rsid w:val="3ADE3FB6"/>
    <w:rsid w:val="3B2F5139"/>
    <w:rsid w:val="3B5D137F"/>
    <w:rsid w:val="3B903B70"/>
    <w:rsid w:val="3BC431AC"/>
    <w:rsid w:val="3BF126D7"/>
    <w:rsid w:val="3BF338D4"/>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A05CDE"/>
    <w:rsid w:val="3FC053F1"/>
    <w:rsid w:val="3FC7666C"/>
    <w:rsid w:val="3FDA4D4C"/>
    <w:rsid w:val="3FDF3579"/>
    <w:rsid w:val="400242A3"/>
    <w:rsid w:val="40ED6D01"/>
    <w:rsid w:val="41016D9A"/>
    <w:rsid w:val="41075C99"/>
    <w:rsid w:val="4142704D"/>
    <w:rsid w:val="41434B73"/>
    <w:rsid w:val="41C77552"/>
    <w:rsid w:val="41CA2B9F"/>
    <w:rsid w:val="420662CD"/>
    <w:rsid w:val="423B0B82"/>
    <w:rsid w:val="42B64197"/>
    <w:rsid w:val="43364990"/>
    <w:rsid w:val="434F15AD"/>
    <w:rsid w:val="436A288B"/>
    <w:rsid w:val="43A318F9"/>
    <w:rsid w:val="43A51B15"/>
    <w:rsid w:val="43BB6D79"/>
    <w:rsid w:val="43DF2FA1"/>
    <w:rsid w:val="44020D16"/>
    <w:rsid w:val="44557097"/>
    <w:rsid w:val="44AE07D4"/>
    <w:rsid w:val="44D62F83"/>
    <w:rsid w:val="44DD71B0"/>
    <w:rsid w:val="44EB79FC"/>
    <w:rsid w:val="45971BFC"/>
    <w:rsid w:val="45BB117C"/>
    <w:rsid w:val="45E306D3"/>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8AF2AEE"/>
    <w:rsid w:val="490D6193"/>
    <w:rsid w:val="492603D9"/>
    <w:rsid w:val="494E2307"/>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BA6467C"/>
    <w:rsid w:val="4C040AF9"/>
    <w:rsid w:val="4C0A3B7F"/>
    <w:rsid w:val="4C3E12FB"/>
    <w:rsid w:val="4C4F0D9F"/>
    <w:rsid w:val="4C675BBA"/>
    <w:rsid w:val="4C787DC7"/>
    <w:rsid w:val="4C92075D"/>
    <w:rsid w:val="4CA82CC2"/>
    <w:rsid w:val="4CC0176E"/>
    <w:rsid w:val="4CD26D0B"/>
    <w:rsid w:val="4D4607F6"/>
    <w:rsid w:val="4D810EFD"/>
    <w:rsid w:val="4D824053"/>
    <w:rsid w:val="4D886FAD"/>
    <w:rsid w:val="4DCE28D4"/>
    <w:rsid w:val="4DD74FC1"/>
    <w:rsid w:val="4DEB6377"/>
    <w:rsid w:val="4DFD040E"/>
    <w:rsid w:val="4E451F2B"/>
    <w:rsid w:val="4E72249D"/>
    <w:rsid w:val="4E877E2F"/>
    <w:rsid w:val="4ED137BE"/>
    <w:rsid w:val="4EE05306"/>
    <w:rsid w:val="4F3F2E1E"/>
    <w:rsid w:val="4F7B1D92"/>
    <w:rsid w:val="4FB01626"/>
    <w:rsid w:val="4FD74E04"/>
    <w:rsid w:val="4FD86DCF"/>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DF61F2"/>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833ABB"/>
    <w:rsid w:val="54E12281"/>
    <w:rsid w:val="54F55D2D"/>
    <w:rsid w:val="550C60C7"/>
    <w:rsid w:val="552C5BF2"/>
    <w:rsid w:val="552F56E3"/>
    <w:rsid w:val="55621614"/>
    <w:rsid w:val="55821CB6"/>
    <w:rsid w:val="55822F4A"/>
    <w:rsid w:val="55E069DD"/>
    <w:rsid w:val="560C77DB"/>
    <w:rsid w:val="561641AD"/>
    <w:rsid w:val="561F3061"/>
    <w:rsid w:val="56315470"/>
    <w:rsid w:val="565130C3"/>
    <w:rsid w:val="569A0C27"/>
    <w:rsid w:val="56CC1CCF"/>
    <w:rsid w:val="56CF2CD9"/>
    <w:rsid w:val="56D46542"/>
    <w:rsid w:val="575907F5"/>
    <w:rsid w:val="575925A3"/>
    <w:rsid w:val="575E5E0B"/>
    <w:rsid w:val="576B54DE"/>
    <w:rsid w:val="577E64AD"/>
    <w:rsid w:val="57AA6BBA"/>
    <w:rsid w:val="57D35F21"/>
    <w:rsid w:val="57D60097"/>
    <w:rsid w:val="57EA769F"/>
    <w:rsid w:val="57F537CB"/>
    <w:rsid w:val="58324AE6"/>
    <w:rsid w:val="58496ABB"/>
    <w:rsid w:val="58584F50"/>
    <w:rsid w:val="586D1C4F"/>
    <w:rsid w:val="58AB1524"/>
    <w:rsid w:val="58DB21B1"/>
    <w:rsid w:val="59561490"/>
    <w:rsid w:val="596811C3"/>
    <w:rsid w:val="5984446C"/>
    <w:rsid w:val="59BB3650"/>
    <w:rsid w:val="59BC078E"/>
    <w:rsid w:val="59EC6032"/>
    <w:rsid w:val="59F3268A"/>
    <w:rsid w:val="5A096502"/>
    <w:rsid w:val="5A4F646B"/>
    <w:rsid w:val="5A7140A7"/>
    <w:rsid w:val="5AB0697E"/>
    <w:rsid w:val="5AC266B1"/>
    <w:rsid w:val="5ADA1C4D"/>
    <w:rsid w:val="5AE005F4"/>
    <w:rsid w:val="5B0B2A5D"/>
    <w:rsid w:val="5B1C2265"/>
    <w:rsid w:val="5B2353A2"/>
    <w:rsid w:val="5B955A8C"/>
    <w:rsid w:val="5BE14A2B"/>
    <w:rsid w:val="5BFA0755"/>
    <w:rsid w:val="5C4C28DC"/>
    <w:rsid w:val="5C5C4C57"/>
    <w:rsid w:val="5C6043D4"/>
    <w:rsid w:val="5C8A0373"/>
    <w:rsid w:val="5C982A9F"/>
    <w:rsid w:val="5D55380D"/>
    <w:rsid w:val="5D5C5BC6"/>
    <w:rsid w:val="5D777C27"/>
    <w:rsid w:val="5DC1025C"/>
    <w:rsid w:val="5E3B2D6F"/>
    <w:rsid w:val="5EAA5DDA"/>
    <w:rsid w:val="5EC33834"/>
    <w:rsid w:val="5F613AD9"/>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757142"/>
    <w:rsid w:val="65847385"/>
    <w:rsid w:val="658A63A1"/>
    <w:rsid w:val="658C6239"/>
    <w:rsid w:val="65F52031"/>
    <w:rsid w:val="6618187B"/>
    <w:rsid w:val="662F2C2A"/>
    <w:rsid w:val="66AC6B93"/>
    <w:rsid w:val="66B27F22"/>
    <w:rsid w:val="66B772E6"/>
    <w:rsid w:val="66C778EF"/>
    <w:rsid w:val="66D460EA"/>
    <w:rsid w:val="67397CFB"/>
    <w:rsid w:val="676A5052"/>
    <w:rsid w:val="6773145F"/>
    <w:rsid w:val="679A69EC"/>
    <w:rsid w:val="67B27952"/>
    <w:rsid w:val="67CA44F0"/>
    <w:rsid w:val="67D0065F"/>
    <w:rsid w:val="67EE0AE5"/>
    <w:rsid w:val="68464DC5"/>
    <w:rsid w:val="68751207"/>
    <w:rsid w:val="688356D2"/>
    <w:rsid w:val="68CA3301"/>
    <w:rsid w:val="68D12BDD"/>
    <w:rsid w:val="694766FF"/>
    <w:rsid w:val="69787200"/>
    <w:rsid w:val="699B6A4B"/>
    <w:rsid w:val="69B07F67"/>
    <w:rsid w:val="69CB37D4"/>
    <w:rsid w:val="69D501AF"/>
    <w:rsid w:val="6A4C1F27"/>
    <w:rsid w:val="6A5F5CCB"/>
    <w:rsid w:val="6A674B7F"/>
    <w:rsid w:val="6AC27EAE"/>
    <w:rsid w:val="6AD06BC8"/>
    <w:rsid w:val="6B2D7B77"/>
    <w:rsid w:val="6B376C47"/>
    <w:rsid w:val="6B78783A"/>
    <w:rsid w:val="6BD11C59"/>
    <w:rsid w:val="6C382C77"/>
    <w:rsid w:val="6C830396"/>
    <w:rsid w:val="6CAB6E43"/>
    <w:rsid w:val="6CCF1803"/>
    <w:rsid w:val="6CD91C43"/>
    <w:rsid w:val="6CE51E7C"/>
    <w:rsid w:val="6D1C7EA3"/>
    <w:rsid w:val="6D21370B"/>
    <w:rsid w:val="6D5910F7"/>
    <w:rsid w:val="6DA93E2C"/>
    <w:rsid w:val="6DD62748"/>
    <w:rsid w:val="6DFC3186"/>
    <w:rsid w:val="6E041063"/>
    <w:rsid w:val="6E7A30D3"/>
    <w:rsid w:val="6F667AFB"/>
    <w:rsid w:val="6F715EE0"/>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4A7260"/>
    <w:rsid w:val="72516841"/>
    <w:rsid w:val="725A34F6"/>
    <w:rsid w:val="725D4621"/>
    <w:rsid w:val="72C62D8B"/>
    <w:rsid w:val="72F571CC"/>
    <w:rsid w:val="732065E2"/>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6164029"/>
    <w:rsid w:val="7634625D"/>
    <w:rsid w:val="765871C4"/>
    <w:rsid w:val="76B778D2"/>
    <w:rsid w:val="77097088"/>
    <w:rsid w:val="772E53A2"/>
    <w:rsid w:val="775A6197"/>
    <w:rsid w:val="776F16CC"/>
    <w:rsid w:val="778D62EC"/>
    <w:rsid w:val="77BD2282"/>
    <w:rsid w:val="78283BA0"/>
    <w:rsid w:val="78297FF2"/>
    <w:rsid w:val="78687070"/>
    <w:rsid w:val="78E71CAD"/>
    <w:rsid w:val="795B1D53"/>
    <w:rsid w:val="799D236B"/>
    <w:rsid w:val="79CE0777"/>
    <w:rsid w:val="79D0629D"/>
    <w:rsid w:val="79F53F55"/>
    <w:rsid w:val="7A262361"/>
    <w:rsid w:val="7A2F07EA"/>
    <w:rsid w:val="7A902231"/>
    <w:rsid w:val="7AF54004"/>
    <w:rsid w:val="7B38059E"/>
    <w:rsid w:val="7B3C7E9B"/>
    <w:rsid w:val="7B9D2AF7"/>
    <w:rsid w:val="7BBF3258"/>
    <w:rsid w:val="7BCE0F02"/>
    <w:rsid w:val="7BFD6EC4"/>
    <w:rsid w:val="7C091F3A"/>
    <w:rsid w:val="7C127041"/>
    <w:rsid w:val="7C154A8E"/>
    <w:rsid w:val="7C572CA5"/>
    <w:rsid w:val="7C5F1B5A"/>
    <w:rsid w:val="7CB1685A"/>
    <w:rsid w:val="7CCF0A8E"/>
    <w:rsid w:val="7CEF1130"/>
    <w:rsid w:val="7D717D97"/>
    <w:rsid w:val="7DB45AAA"/>
    <w:rsid w:val="7DDC36CC"/>
    <w:rsid w:val="7DE467BB"/>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2696</Words>
  <Characters>2829</Characters>
  <Lines>0</Lines>
  <Paragraphs>0</Paragraphs>
  <TotalTime>2</TotalTime>
  <ScaleCrop>false</ScaleCrop>
  <LinksUpToDate>false</LinksUpToDate>
  <CharactersWithSpaces>2924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璇玑郁</cp:lastModifiedBy>
  <cp:lastPrinted>2025-10-29T06:17:00Z</cp:lastPrinted>
  <dcterms:modified xsi:type="dcterms:W3CDTF">2026-04-16T05:50:36Z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10F8E998117B42DDBD0FD0CDA21DE229_13</vt:lpwstr>
  </property>
  <property fmtid="{D5CDD505-2E9C-101B-9397-08002B2CF9AE}" pid="4" name="KSOTemplateDocerSaveRecord">
    <vt:lpwstr>eyJoZGlkIjoiZWUyNDY1MmIyNjZhZjYyZTc5NDU4NTRiMWM2OTJiMzEiLCJ1c2VySWQiOiIxMzc2NzE5MzE3In0=</vt:lpwstr>
  </property>
</Properties>
</file>